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9F123E">
      <w:pPr>
        <w:spacing w:afterLines="50" w:line="360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cs="宋体"/>
          <w:b/>
          <w:bCs/>
          <w:sz w:val="28"/>
          <w:szCs w:val="28"/>
        </w:rPr>
        <w:t>临床试验用药</w:t>
      </w:r>
      <w:r>
        <w:rPr>
          <w:rFonts w:hint="eastAsia" w:cs="宋体"/>
          <w:b/>
          <w:bCs/>
          <w:sz w:val="28"/>
          <w:szCs w:val="28"/>
          <w:lang w:val="en-US" w:eastAsia="zh-CN"/>
        </w:rPr>
        <w:t>品</w:t>
      </w:r>
      <w:r>
        <w:rPr>
          <w:rFonts w:hint="eastAsia" w:cs="宋体"/>
          <w:b/>
          <w:bCs/>
          <w:sz w:val="28"/>
          <w:szCs w:val="28"/>
        </w:rPr>
        <w:t>交接表</w:t>
      </w:r>
      <w:r>
        <w:rPr>
          <w:rFonts w:hint="eastAsia" w:cs="宋体"/>
          <w:b/>
          <w:bCs/>
          <w:sz w:val="28"/>
          <w:szCs w:val="28"/>
          <w:lang w:eastAsia="zh-CN"/>
        </w:rPr>
        <w:t>（</w:t>
      </w:r>
      <w:r>
        <w:rPr>
          <w:rFonts w:hint="eastAsia" w:cs="宋体"/>
          <w:b/>
          <w:bCs/>
          <w:sz w:val="28"/>
          <w:szCs w:val="28"/>
          <w:lang w:val="en-US" w:eastAsia="zh-CN"/>
        </w:rPr>
        <w:t>机构药房模式）</w:t>
      </w:r>
    </w:p>
    <w:tbl>
      <w:tblPr>
        <w:tblStyle w:val="5"/>
        <w:tblW w:w="1386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4"/>
        <w:gridCol w:w="1620"/>
        <w:gridCol w:w="1395"/>
        <w:gridCol w:w="1125"/>
        <w:gridCol w:w="2100"/>
        <w:gridCol w:w="1620"/>
        <w:gridCol w:w="1680"/>
        <w:gridCol w:w="2190"/>
      </w:tblGrid>
      <w:tr w14:paraId="1A6E39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CC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试验项目名称</w:t>
            </w:r>
          </w:p>
        </w:tc>
        <w:tc>
          <w:tcPr>
            <w:tcW w:w="62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886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  <w:p w14:paraId="08AB52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3A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D79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BC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期别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：        期</w:t>
            </w:r>
          </w:p>
        </w:tc>
      </w:tr>
      <w:tr w14:paraId="4F2CB8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7C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主要研究者</w:t>
            </w:r>
          </w:p>
        </w:tc>
        <w:tc>
          <w:tcPr>
            <w:tcW w:w="41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FD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B77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科室</w:t>
            </w:r>
          </w:p>
        </w:tc>
        <w:tc>
          <w:tcPr>
            <w:tcW w:w="38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3C7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2A102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1D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药物名称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4E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药物编号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AE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剂型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48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F0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05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批号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95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有效期至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67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储存条件</w:t>
            </w:r>
          </w:p>
        </w:tc>
      </w:tr>
      <w:tr w14:paraId="027079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D9B4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7F04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DFD5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9E81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A9A1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3F39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8E57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376B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D6D2A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9DC5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CDD1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1D7B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CDF7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6EA2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3D87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6495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33F1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F28EB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5F09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0206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4E7D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5469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2329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A4B8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8DFF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45D2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68176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0FE1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F37F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3B2E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C5A9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6163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569B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8D8D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0EC8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3FAF8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8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B52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运输过程中的温湿度记录：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Style w:val="9"/>
                <w:sz w:val="21"/>
                <w:szCs w:val="21"/>
                <w:lang w:val="en-US" w:eastAsia="zh-CN" w:bidi="ar"/>
              </w:rPr>
              <w:t>£</w:t>
            </w:r>
            <w:r>
              <w:rPr>
                <w:rStyle w:val="10"/>
                <w:sz w:val="21"/>
                <w:szCs w:val="21"/>
                <w:lang w:val="en-US" w:eastAsia="zh-CN" w:bidi="ar"/>
              </w:rPr>
              <w:t xml:space="preserve">无  </w:t>
            </w:r>
            <w:r>
              <w:rPr>
                <w:rStyle w:val="10"/>
                <w:rFonts w:hint="eastAsia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Style w:val="1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Style w:val="9"/>
                <w:sz w:val="21"/>
                <w:szCs w:val="21"/>
                <w:lang w:val="en-US" w:eastAsia="zh-CN" w:bidi="ar"/>
              </w:rPr>
              <w:t>£</w:t>
            </w:r>
            <w:r>
              <w:rPr>
                <w:rStyle w:val="10"/>
                <w:sz w:val="21"/>
                <w:szCs w:val="21"/>
                <w:lang w:val="en-US" w:eastAsia="zh-CN" w:bidi="ar"/>
              </w:rPr>
              <w:t>有 （请保留有关温度记录的复印件）</w:t>
            </w:r>
          </w:p>
        </w:tc>
      </w:tr>
      <w:tr w14:paraId="787DCC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8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90F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运输过程中是否有超温、超湿现象：</w:t>
            </w:r>
            <w:r>
              <w:rPr>
                <w:rStyle w:val="9"/>
                <w:sz w:val="21"/>
                <w:szCs w:val="21"/>
                <w:lang w:val="en-US" w:eastAsia="zh-CN" w:bidi="ar"/>
              </w:rPr>
              <w:t>£</w:t>
            </w:r>
            <w:r>
              <w:rPr>
                <w:rStyle w:val="10"/>
                <w:sz w:val="21"/>
                <w:szCs w:val="21"/>
                <w:lang w:val="en-US" w:eastAsia="zh-CN" w:bidi="ar"/>
              </w:rPr>
              <w:t xml:space="preserve">无   </w:t>
            </w:r>
            <w:r>
              <w:rPr>
                <w:rStyle w:val="9"/>
                <w:sz w:val="21"/>
                <w:szCs w:val="21"/>
                <w:lang w:val="en-US" w:eastAsia="zh-CN" w:bidi="ar"/>
              </w:rPr>
              <w:t>£</w:t>
            </w:r>
            <w:r>
              <w:rPr>
                <w:rStyle w:val="10"/>
                <w:sz w:val="21"/>
                <w:szCs w:val="21"/>
                <w:lang w:val="en-US" w:eastAsia="zh-CN" w:bidi="ar"/>
              </w:rPr>
              <w:t xml:space="preserve">有 （请记录超温时间段： </w:t>
            </w:r>
            <w:r>
              <w:rPr>
                <w:rStyle w:val="10"/>
                <w:rFonts w:hint="eastAsia"/>
                <w:sz w:val="21"/>
                <w:szCs w:val="21"/>
                <w:lang w:val="en-US" w:eastAsia="zh-CN" w:bidi="ar"/>
              </w:rPr>
              <w:t xml:space="preserve">                       </w:t>
            </w:r>
            <w:r>
              <w:rPr>
                <w:rStyle w:val="10"/>
                <w:sz w:val="21"/>
                <w:szCs w:val="21"/>
                <w:lang w:val="en-US" w:eastAsia="zh-CN" w:bidi="ar"/>
              </w:rPr>
              <w:t xml:space="preserve">     处理： </w:t>
            </w:r>
            <w:r>
              <w:rPr>
                <w:rStyle w:val="10"/>
                <w:rFonts w:hint="eastAsia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Style w:val="10"/>
                <w:sz w:val="21"/>
                <w:szCs w:val="21"/>
                <w:lang w:val="en-US" w:eastAsia="zh-CN" w:bidi="ar"/>
              </w:rPr>
              <w:t xml:space="preserve">     </w:t>
            </w:r>
            <w:r>
              <w:rPr>
                <w:rStyle w:val="10"/>
                <w:rFonts w:hint="eastAsia"/>
                <w:sz w:val="21"/>
                <w:szCs w:val="21"/>
                <w:lang w:val="en-US" w:eastAsia="zh-CN" w:bidi="ar"/>
              </w:rPr>
              <w:t xml:space="preserve">         </w:t>
            </w:r>
            <w:r>
              <w:rPr>
                <w:rStyle w:val="10"/>
                <w:sz w:val="21"/>
                <w:szCs w:val="21"/>
                <w:lang w:val="en-US" w:eastAsia="zh-CN" w:bidi="ar"/>
              </w:rPr>
              <w:t xml:space="preserve">               ）</w:t>
            </w:r>
          </w:p>
        </w:tc>
      </w:tr>
      <w:tr w14:paraId="1C256C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8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082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药物接收时的状态是否符合要求（如：外包装/药物有无损坏、标签信息是否完整、是否标明“临床试验专用”等）：□是  □否（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备注及处置：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）</w:t>
            </w:r>
          </w:p>
        </w:tc>
      </w:tr>
      <w:tr w14:paraId="513C94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8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DB1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接收药物信息是否与药检报告信息一致：□是  □否（备注及处置：                        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）</w:t>
            </w:r>
          </w:p>
        </w:tc>
      </w:tr>
      <w:tr w14:paraId="64B5C2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8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87A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应急信件的设计和包装是否妥当，编号是否一致：□是  □否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（备注及置：           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）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</w:tr>
      <w:tr w14:paraId="3A7E71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CB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药物存放柜编号：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6F5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9A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存放层：</w:t>
            </w:r>
          </w:p>
        </w:tc>
        <w:tc>
          <w:tcPr>
            <w:tcW w:w="38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C34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BD110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5A3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药品管理员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：</w:t>
            </w:r>
          </w:p>
        </w:tc>
        <w:tc>
          <w:tcPr>
            <w:tcW w:w="30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CFEF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签名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B1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日期：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7C10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年    月   日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92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联系方式：</w:t>
            </w:r>
          </w:p>
        </w:tc>
        <w:tc>
          <w:tcPr>
            <w:tcW w:w="38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CA8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EB0C8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24C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机构药品管理员：</w:t>
            </w:r>
          </w:p>
        </w:tc>
        <w:tc>
          <w:tcPr>
            <w:tcW w:w="30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970E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签名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3C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日期：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EF24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年    月   日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4E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联系方式：</w:t>
            </w:r>
          </w:p>
        </w:tc>
        <w:tc>
          <w:tcPr>
            <w:tcW w:w="38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9F0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0506A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EE5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备注：</w:t>
            </w:r>
          </w:p>
        </w:tc>
        <w:tc>
          <w:tcPr>
            <w:tcW w:w="117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361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03809F42"/>
    <w:sectPr>
      <w:headerReference r:id="rId3" w:type="default"/>
      <w:footerReference r:id="rId4" w:type="default"/>
      <w:pgSz w:w="16838" w:h="11906" w:orient="landscape"/>
      <w:pgMar w:top="1417" w:right="1418" w:bottom="1417" w:left="1418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PGothic">
    <w:panose1 w:val="020B0600070205080204"/>
    <w:charset w:val="80"/>
    <w:family w:val="swiss"/>
    <w:pitch w:val="default"/>
    <w:sig w:usb0="E00002FF" w:usb1="6AC7FDFB" w:usb2="08000012" w:usb3="00000000" w:csb0="4002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216B54">
    <w:pPr>
      <w:pStyle w:val="2"/>
      <w:jc w:val="center"/>
      <w:rPr>
        <w:rFonts w:cs="Times New Roma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519E3D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519E3D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8C1AE8">
    <w:pPr>
      <w:pStyle w:val="3"/>
      <w:jc w:val="left"/>
      <w:rPr>
        <w:rFonts w:ascii="Times New Roman" w:hAnsi="Times New Roman" w:cs="Times New Roman"/>
      </w:rPr>
    </w:pPr>
    <w:r>
      <w:rPr>
        <w:rFonts w:hint="eastAsia"/>
        <w:lang w:val="en-US" w:eastAsia="zh-CN"/>
      </w:rPr>
      <w:t>福州大学附属</w:t>
    </w:r>
    <w:r>
      <w:rPr>
        <w:rFonts w:hint="eastAsia" w:ascii="Times New Roman" w:cs="宋体"/>
      </w:rPr>
      <w:t>省立医院</w:t>
    </w:r>
    <w:r>
      <w:rPr>
        <w:rFonts w:ascii="Times New Roman" w:hAnsi="Times New Roman" w:cs="Times New Roman"/>
      </w:rPr>
      <w:t xml:space="preserve">  </w:t>
    </w:r>
    <w:r>
      <w:rPr>
        <w:rFonts w:hint="eastAsia" w:ascii="Times New Roman" w:cs="宋体"/>
      </w:rPr>
      <w:t>药物临床试验机构</w:t>
    </w:r>
    <w:r>
      <w:rPr>
        <w:rFonts w:ascii="Times New Roman" w:hAnsi="Times New Roman" w:cs="Times New Roman"/>
      </w:rPr>
      <w:t xml:space="preserve">             </w:t>
    </w:r>
    <w:r>
      <w:rPr>
        <w:rFonts w:hint="eastAsia" w:ascii="Times New Roman" w:hAnsi="Times New Roman" w:cs="Times New Roman"/>
        <w:lang w:val="en-US" w:eastAsia="zh-CN"/>
      </w:rPr>
      <w:t xml:space="preserve">                                                    </w:t>
    </w:r>
    <w:r>
      <w:rPr>
        <w:rFonts w:ascii="Times New Roman" w:hAnsi="Times New Roman" w:cs="Times New Roman"/>
      </w:rPr>
      <w:t xml:space="preserve">                       </w:t>
    </w:r>
    <w:r>
      <w:rPr>
        <w:rFonts w:hint="eastAsia" w:ascii="Times New Roman" w:cs="宋体"/>
      </w:rPr>
      <w:t>文件编码：</w:t>
    </w:r>
    <w:r>
      <w:rPr>
        <w:rFonts w:hint="eastAsia" w:ascii="Times New Roman" w:cs="宋体"/>
        <w:lang w:val="en-US" w:eastAsia="zh-CN"/>
      </w:rPr>
      <w:t>YW</w:t>
    </w:r>
    <w:r>
      <w:rPr>
        <w:rFonts w:ascii="Times New Roman" w:hAnsi="Times New Roman" w:cs="Times New Roman"/>
      </w:rPr>
      <w:t>JG-form -0</w:t>
    </w:r>
    <w:r>
      <w:rPr>
        <w:rFonts w:hint="eastAsia" w:ascii="Times New Roman" w:hAnsi="Times New Roman" w:cs="Times New Roman"/>
        <w:lang w:val="en-US" w:eastAsia="zh-CN"/>
      </w:rPr>
      <w:t>46</w:t>
    </w:r>
    <w:r>
      <w:rPr>
        <w:rFonts w:ascii="Times New Roman" w:hAnsi="Times New Roman" w:cs="Times New Roman"/>
      </w:rPr>
      <w:t>-</w:t>
    </w:r>
    <w:r>
      <w:rPr>
        <w:rFonts w:hint="eastAsia" w:ascii="Times New Roman" w:hAnsi="Times New Roman" w:cs="Times New Roman"/>
        <w:lang w:val="en-US" w:eastAsia="zh-CN"/>
      </w:rPr>
      <w:t>5</w:t>
    </w:r>
    <w:r>
      <w:rPr>
        <w:rFonts w:ascii="Times New Roman" w:hAnsi="Times New Roman" w:cs="Times New Roman"/>
      </w:rPr>
      <w:t>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trackRevisions w:val="1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  <w:docVar w:name="KSO_WPS_MARK_KEY" w:val="6b7d9a6d-ddee-4b81-a010-2c0646bd14ab"/>
  </w:docVars>
  <w:rsids>
    <w:rsidRoot w:val="004A22D0"/>
    <w:rsid w:val="000770A8"/>
    <w:rsid w:val="001274B8"/>
    <w:rsid w:val="001B1DE7"/>
    <w:rsid w:val="00230CD3"/>
    <w:rsid w:val="002A38E9"/>
    <w:rsid w:val="002B3F3E"/>
    <w:rsid w:val="002E6B15"/>
    <w:rsid w:val="0030131E"/>
    <w:rsid w:val="00302C04"/>
    <w:rsid w:val="003469FE"/>
    <w:rsid w:val="0035411D"/>
    <w:rsid w:val="00361ACD"/>
    <w:rsid w:val="003A53F2"/>
    <w:rsid w:val="003E3C1C"/>
    <w:rsid w:val="00483444"/>
    <w:rsid w:val="004A22D0"/>
    <w:rsid w:val="004B6D7E"/>
    <w:rsid w:val="005553E6"/>
    <w:rsid w:val="00567285"/>
    <w:rsid w:val="00703713"/>
    <w:rsid w:val="007334B8"/>
    <w:rsid w:val="00762839"/>
    <w:rsid w:val="00766C7D"/>
    <w:rsid w:val="00767902"/>
    <w:rsid w:val="00795E20"/>
    <w:rsid w:val="007E37E1"/>
    <w:rsid w:val="00817041"/>
    <w:rsid w:val="00824FD9"/>
    <w:rsid w:val="0086297C"/>
    <w:rsid w:val="008A5B5A"/>
    <w:rsid w:val="008D647A"/>
    <w:rsid w:val="009570DA"/>
    <w:rsid w:val="009757C7"/>
    <w:rsid w:val="00A75B48"/>
    <w:rsid w:val="00A965DD"/>
    <w:rsid w:val="00A97219"/>
    <w:rsid w:val="00AB0E35"/>
    <w:rsid w:val="00AF77C4"/>
    <w:rsid w:val="00B33B37"/>
    <w:rsid w:val="00BD56D7"/>
    <w:rsid w:val="00CC1CA8"/>
    <w:rsid w:val="00CE0292"/>
    <w:rsid w:val="00D65597"/>
    <w:rsid w:val="00E20FDE"/>
    <w:rsid w:val="00E4786C"/>
    <w:rsid w:val="00EB4C6A"/>
    <w:rsid w:val="00ED1BA7"/>
    <w:rsid w:val="00F22B96"/>
    <w:rsid w:val="00F25B50"/>
    <w:rsid w:val="00F40E60"/>
    <w:rsid w:val="00F624FF"/>
    <w:rsid w:val="00FA3A46"/>
    <w:rsid w:val="12E95DC4"/>
    <w:rsid w:val="16F01F23"/>
    <w:rsid w:val="1BC44D4B"/>
    <w:rsid w:val="236259DC"/>
    <w:rsid w:val="2AD753F5"/>
    <w:rsid w:val="3AFA7EC2"/>
    <w:rsid w:val="3CC26AA5"/>
    <w:rsid w:val="3E6A3484"/>
    <w:rsid w:val="47E94804"/>
    <w:rsid w:val="48320E86"/>
    <w:rsid w:val="4B5415DD"/>
    <w:rsid w:val="51B54231"/>
    <w:rsid w:val="55F545C6"/>
    <w:rsid w:val="63765F07"/>
    <w:rsid w:val="6672075F"/>
    <w:rsid w:val="71956FDD"/>
    <w:rsid w:val="779F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MS PGothic" w:hAnsi="MS PGothic" w:eastAsia="MS PGothic" w:cs="MS PGothic"/>
      <w:kern w:val="0"/>
      <w:sz w:val="24"/>
      <w:szCs w:val="24"/>
      <w:lang w:eastAsia="ja-JP"/>
    </w:rPr>
  </w:style>
  <w:style w:type="character" w:customStyle="1" w:styleId="7">
    <w:name w:val="Header Char"/>
    <w:basedOn w:val="6"/>
    <w:link w:val="3"/>
    <w:semiHidden/>
    <w:qFormat/>
    <w:locked/>
    <w:uiPriority w:val="99"/>
    <w:rPr>
      <w:sz w:val="18"/>
      <w:szCs w:val="18"/>
    </w:rPr>
  </w:style>
  <w:style w:type="character" w:customStyle="1" w:styleId="8">
    <w:name w:val="Footer Char"/>
    <w:basedOn w:val="6"/>
    <w:link w:val="2"/>
    <w:qFormat/>
    <w:locked/>
    <w:uiPriority w:val="99"/>
    <w:rPr>
      <w:sz w:val="18"/>
      <w:szCs w:val="18"/>
    </w:rPr>
  </w:style>
  <w:style w:type="character" w:customStyle="1" w:styleId="9">
    <w:name w:val="font11"/>
    <w:basedOn w:val="6"/>
    <w:qFormat/>
    <w:uiPriority w:val="0"/>
    <w:rPr>
      <w:rFonts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10">
    <w:name w:val="font0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MC SYSTEM</Company>
  <Pages>1</Pages>
  <Words>318</Words>
  <Characters>319</Characters>
  <Lines>0</Lines>
  <Paragraphs>0</Paragraphs>
  <TotalTime>0</TotalTime>
  <ScaleCrop>false</ScaleCrop>
  <LinksUpToDate>false</LinksUpToDate>
  <CharactersWithSpaces>572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2013-11-02T14:54:00Z</dcterms:created>
  <dc:creator>china</dc:creator>
  <cp:lastModifiedBy>蔡加琴</cp:lastModifiedBy>
  <cp:lastPrinted>2023-04-28T01:38:00Z</cp:lastPrinted>
  <dcterms:modified xsi:type="dcterms:W3CDTF">2024-12-02T07:32:27Z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364C437D9A834EE6A1D1ACC0AF77EE22_13</vt:lpwstr>
  </property>
</Properties>
</file>